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Пензенской обл. от 03.06.2009 N 171</w:t>
              <w:br/>
              <w:t xml:space="preserve">(ред. от 19.07.2023)</w:t>
              <w:br/>
              <w:t xml:space="preserve">"Об антикоррупционной экспертизе нормативных правовых актов, проектов нормативных правовых актов Губернатора Пензенской области, Правительства Пензенской области"</w:t>
              <w:br/>
              <w:t xml:space="preserve">(вместе с "Порядком осуществления антикоррупционной экспертизы...", "Списком лиц, привлекаемых для осуществления антикоррупционной экспертизы проектов нормативных правовых актов и нормативных правовых актов Губернатора, Правительства Пензенской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июня 2009 г. N 171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АНТИКОРРУПЦИОННОЙ ЭКСПЕРТИЗЕ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ПРОЕКТОВ НОРМАТИВНЫХ ПРАВОВЫХ АКТОВ ГУБЕРНАТОРА</w:t>
      </w:r>
    </w:p>
    <w:p>
      <w:pPr>
        <w:pStyle w:val="2"/>
        <w:jc w:val="center"/>
      </w:pPr>
      <w:r>
        <w:rPr>
          <w:sz w:val="20"/>
        </w:rPr>
        <w:t xml:space="preserve">ПЕНЗЕНСКОЙ ОБЛАСТИ, ПРАВИТЕЛЬСТВА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13.07.2009 </w:t>
            </w:r>
            <w:hyperlink w:history="0" r:id="rId7" w:tooltip="Постановление Губернатора Пензенской обл. от 13.07.2009 N 188 &quot;О внесении изменений в Постановление Губернатора Пензенской области от 03.06.2009 N 171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 от 01.03.2010 </w:t>
            </w:r>
            <w:hyperlink w:history="0" r:id="rId8" w:tooltip="Постановление Губернатора Пензенской обл. от 01.03.2010 N 10 &quot;О внесении изменений в постановление Губернатора Пензенской области от 03.06.2009 N 171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10.03.2010 </w:t>
            </w:r>
            <w:hyperlink w:history="0" r:id="rId9" w:tooltip="Постановление Губернатора Пензенской обл. от 10.03.2010 N 15 (ред. от 30.09.2010) &quot;О внесении изменений в постановление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07.05.2010 </w:t>
            </w:r>
            <w:hyperlink w:history="0" r:id="rId10" w:tooltip="Постановление Губернатора Пензенской обл. от 07.05.2010 N 45 &quot;О внесении изменений в постановление Губернатора Пензенской области от 03.06.2009 N 171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30.06.2010 </w:t>
            </w:r>
            <w:hyperlink w:history="0" r:id="rId11" w:tooltip="Постановление Губернатора Пензенской обл. от 30.06.2010 N 63 (ред. от 16.09.2010) &quot;О внесении изменений в отдельные постановления Губернатора Пензе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30.09.2010 </w:t>
            </w:r>
            <w:hyperlink w:history="0" r:id="rId12" w:tooltip="Постановление Губернатора Пензенской обл. от 30.09.2010 N 101 (ред. от 08.07.2011) &quot;О внесении изменений в постановление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16.11.2010 </w:t>
            </w:r>
            <w:hyperlink w:history="0" r:id="rId13" w:tooltip="Постановление Губернатора Пензенской обл. от 16.11.2010 N 124 &quot;О внесении изменений в постановление Губернатора Пензенской области от 03.06.2009 N 171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31.01.2011 </w:t>
            </w:r>
            <w:hyperlink w:history="0" r:id="rId14" w:tooltip="Постановление Губернатора Пензенской обл. от 31.01.2011 N 9 &quot;О внесении изменений в постановление Губернатора Пензенской области от 03.06.2009 N 171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08.07.2011 </w:t>
            </w:r>
            <w:hyperlink w:history="0" r:id="rId15" w:tooltip="Постановление Губернатора Пензенской обл. от 08.07.2011 N 81 (ред. от 26.08.2011) &quot;О внесении изменений в постановление Губернатора Пензенской области от 03.06.2009 N 171 (с последующими изменениями)&quot; (вместе с &quot;Порядком осуществления антикоррупционной экспертизы нормативных правовых актов, проектов нормативных правовых актов Губернатора Пензенской области, Правительства Пензенской области&quot;, &quot;Списком лиц, привлекаемых для осуществления антикоррупционной экспертизы проектов нормативных правовых актов и норма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26.08.2011 </w:t>
            </w:r>
            <w:hyperlink w:history="0" r:id="rId16" w:tooltip="Постановление Губернатора Пензенской обл. от 26.08.2011 N 109 (ред. от 23.07.2013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14.12.2011 </w:t>
            </w:r>
            <w:hyperlink w:history="0" r:id="rId17" w:tooltip="Постановление Губернатора Пензенской обл. от 14.12.2011 N 166 &quot;О внесении изменений в Список лиц, привлекаемых для осуществления антикоррупционной экспертизы проектов нормативных правовых актов и нормативных правовых актов Губернатора, Правительства Пензенской области, утвержденный постановлением Губернатора Пензенской области от 03.06.2009 N 171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 от 16.02.2012 </w:t>
            </w:r>
            <w:hyperlink w:history="0" r:id="rId18" w:tooltip="Постановление Губернатора Пензенской обл. от 16.02.2012 N 18 (ред. от 23.07.2013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13.07.2012 </w:t>
            </w:r>
            <w:hyperlink w:history="0" r:id="rId19" w:tooltip="Постановление Губернатора Пензенской обл. от 13.07.2012 N 100 &quot;О внесении изменений в постановление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13.11.2012 </w:t>
            </w:r>
            <w:hyperlink w:history="0" r:id="rId20" w:tooltip="Постановление Губернатора Пензенской обл. от 13.11.2012 N 160 (ред. от 06.03.2013) &quot;О внесении изменений в постановление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06.03.2013 </w:t>
            </w:r>
            <w:hyperlink w:history="0" r:id="rId21" w:tooltip="Постановление Губернатора Пензенской обл. от 06.03.2013 N 43 &quot;О внесении изменений в постановление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26.06.2013 </w:t>
            </w:r>
            <w:hyperlink w:history="0" r:id="rId22" w:tooltip="Постановление Губернатора Пензенской обл. от 26.06.2013 N 126 &quot;О внесении изменений в постановление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12.08.2013 </w:t>
            </w:r>
            <w:hyperlink w:history="0" r:id="rId23" w:tooltip="Постановление Губернатора Пензенской обл. от 12.08.2013 N 154 &quot;О внесении изменения в Порядок осуществления антикоррупционной экспертизы нормативных правовых актов, проектов нормативных правовых актов Губернатора Пензенской области, Правительства Пензенской области, утвержденный постановлением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Губернатора Пензенской обл. от 29.07.2022 </w:t>
            </w:r>
            <w:hyperlink w:history="0" r:id="rId24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19.07.2023 </w:t>
            </w:r>
            <w:hyperlink w:history="0" r:id="rId25" w:tooltip="Указ Губернатора Пензенской обл. от 19.07.2023 N 103 &quot;О внесении изменений в постановление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25.12.2008 </w:t>
      </w:r>
      <w:hyperlink w:history="0" r:id="rId2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от 17.07.2009 </w:t>
      </w:r>
      <w:hyperlink w:history="0" r:id="rId27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172-ФЗ</w:t>
        </w:r>
      </w:hyperlink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w:history="0" r:id="rId2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законами Пензенской области от 10.04.2006 </w:t>
      </w:r>
      <w:hyperlink w:history="0" r:id="rId29" w:tooltip="Закон Пензенской обл. от 10.04.2006 N 1005-ЗПО (ред. от 21.04.2023) &quot;О Губернаторе Пензенской области&quot; (принят ЗС Пензенской обл. 30.03.2006) {КонсультантПлюс}">
        <w:r>
          <w:rPr>
            <w:sz w:val="20"/>
            <w:color w:val="0000ff"/>
          </w:rPr>
          <w:t xml:space="preserve">N 1005-ЗПО</w:t>
        </w:r>
      </w:hyperlink>
      <w:r>
        <w:rPr>
          <w:sz w:val="20"/>
        </w:rPr>
        <w:t xml:space="preserve"> "О Губернаторе Пензенской области" (с последующими изменениями), от 14.11.2006 </w:t>
      </w:r>
      <w:hyperlink w:history="0" r:id="rId30" w:tooltip="Закон Пензенской обл. от 14.11.2006 N 1141-ЗПО (ред. от 15.09.2023) &quot;О противодействии коррупции в Пензенской области&quot; (принят ЗС Пензенской обл. 08.11.2006) (вместе с &quot;Положениями...&quot;, &quot;Порядками...&quot;) {КонсультантПлюс}">
        <w:r>
          <w:rPr>
            <w:sz w:val="20"/>
            <w:color w:val="0000ff"/>
          </w:rPr>
          <w:t xml:space="preserve">N 1141-ЗПО</w:t>
        </w:r>
      </w:hyperlink>
      <w:r>
        <w:rPr>
          <w:sz w:val="20"/>
        </w:rPr>
        <w:t xml:space="preserve"> "О противодействии коррупции в Пензенской области" (с последующими изменениями)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Пензенской обл. от 10.03.2010 N 15 (ред. от 30.09.2010)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10.03.2010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5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антикоррупционной экспертизы нормативных правовых актов, проектов нормативных правовых актов Губернатора Пензенской области, Правительства Пензенской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2" w:tooltip="Постановление Губернатора Пензенской обл. от 06.03.2013 N 43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06.03.2013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Возложить проведение антикоррупционной экспертизы проектов нормативных правовых актов, нормативных правовых актов Губернатора Пензенской области, Правительства Пензенской области на Государственно-правовое управление Правительства Пензенской области (далее - Управление).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Пензенской обл. от 26.06.2013 N 126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26.06.2013 N 126, </w:t>
      </w:r>
      <w:hyperlink w:history="0" r:id="rId34" w:tooltip="Указ Губернатора Пензенской обл. от 19.07.2023 N 103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19.07.2023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органам Пензенской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Пензенской обл. от 08.07.2011 N 81 (ред. от 26.08.2011) &quot;О внесении изменений в постановление Губернатора Пензенской области от 03.06.2009 N 171 (с последующими изменениями)&quot; (вместе с &quot;Порядком осуществления антикоррупционной экспертизы нормативных правовых актов, проектов нормативных правовых актов Губернатора Пензенской области, Правительства Пензенской области&quot;, &quot;Списком лиц, привлекаемых для осуществления антикоррупционной экспертизы проектов нормативных правовых актов и норм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08.07.2011 N 81, </w:t>
      </w:r>
      <w:hyperlink w:history="0" r:id="rId36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29.07.2022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Разработать и утвердить порядок проведения в соответствующем исполнительном органе Пензенской области антикоррупционной экспертизы нормативных правовых актов и подготавливаемых проектов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Губернатора Пензенской обл. от 08.07.2011 N 81 (ред. от 26.08.2011) &quot;О внесении изменений в постановление Губернатора Пензенской области от 03.06.2009 N 171 (с последующими изменениями)&quot; (вместе с &quot;Порядком осуществления антикоррупционной экспертизы нормативных правовых актов, проектов нормативных правовых актов Губернатора Пензенской области, Правительства Пензенской области&quot;, &quot;Списком лиц, привлекаемых для осуществления антикоррупционной экспертизы проектов нормативных правовых актов и норм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08.07.2011 N 81, </w:t>
      </w:r>
      <w:hyperlink w:history="0" r:id="rId38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29.07.2022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Обеспечить качественное проведение антикоррупционной экспертизы в отношении подготавливаемых проектов нормативных правовых актов Губернатора Пензенской области, Правительства Пензенской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Губернатора Пензенской обл. от 08.07.2011 N 81 (ред. от 26.08.2011) &quot;О внесении изменений в постановление Губернатора Пензенской области от 03.06.2009 N 171 (с последующими изменениями)&quot; (вместе с &quot;Порядком осуществления антикоррупционной экспертизы нормативных правовых актов, проектов нормативных правовых актов Губернатора Пензенской области, Правительства Пензенской области&quot;, &quot;Списком лиц, привлекаемых для осуществления антикоррупционной экспертизы проектов нормативных правовых актов и норм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08.07.2011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Обобщать результаты проведения антикоррупционной экспертизы и ежеквартально направлять сведения о проведенной антикоррупционной экспертизе в Управление.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13.07.2012 </w:t>
      </w:r>
      <w:hyperlink w:history="0" r:id="rId40" w:tooltip="Постановление Губернатора Пензенской обл. от 13.07.2012 N 100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N 100</w:t>
        </w:r>
      </w:hyperlink>
      <w:r>
        <w:rPr>
          <w:sz w:val="20"/>
        </w:rPr>
        <w:t xml:space="preserve">, от 26.06.2013 </w:t>
      </w:r>
      <w:hyperlink w:history="0" r:id="rId41" w:tooltip="Постановление Губернатора Пензенской обл. от 26.06.2013 N 126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N 126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опубликовать в газете "Пензенские губернские ведомости".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Губернатора Пензенской обл. от 08.07.2011 N 81 (ред. от 26.08.2011) &quot;О внесении изменений в постановление Губернатора Пензенской области от 03.06.2009 N 171 (с последующими изменениями)&quot; (вместе с &quot;Порядком осуществления антикоррупционной экспертизы нормативных правовых актов, проектов нормативных правовых актов Губернатора Пензенской области, Правительства Пензенской области&quot;, &quot;Списком лиц, привлекаемых для осуществления антикоррупционной экспертизы проектов нормативных правовых актов и норм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08.07.2011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Вице-губернатора Пензенской области.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3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29.07.2022 N 29)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3 июня 2009 г. N 171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АНТИКОРРУПЦИОННОЙ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АКТОВ, ПРОЕКТОВ НОРМАТИВНЫХ ПРАВОВЫХ АКТОВ</w:t>
      </w:r>
    </w:p>
    <w:p>
      <w:pPr>
        <w:pStyle w:val="2"/>
        <w:jc w:val="center"/>
      </w:pPr>
      <w:r>
        <w:rPr>
          <w:sz w:val="20"/>
        </w:rPr>
        <w:t xml:space="preserve">ГУБЕРНАТОРА ПЕНЗЕНСКОЙ ОБЛАСТИ, ПРАВИТЕЛЬСТВА ПЕНЗЕНСКОЙ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08.07.2011 </w:t>
            </w:r>
            <w:hyperlink w:history="0" r:id="rId44" w:tooltip="Постановление Губернатора Пензенской обл. от 08.07.2011 N 81 (ред. от 26.08.2011) &quot;О внесении изменений в постановление Губернатора Пензенской области от 03.06.2009 N 171 (с последующими изменениями)&quot; (вместе с &quot;Порядком осуществления антикоррупционной экспертизы нормативных правовых актов, проектов нормативных правовых актов Губернатора Пензенской области, Правительства Пензенской области&quot;, &quot;Списком лиц, привлекаемых для осуществления антикоррупционной экспертизы проектов нормативных правовых актов и норма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26.08.2011 </w:t>
            </w:r>
            <w:hyperlink w:history="0" r:id="rId45" w:tooltip="Постановление Губернатора Пензенской обл. от 26.08.2011 N 109 (ред. от 23.07.2013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13.11.2012 </w:t>
            </w:r>
            <w:hyperlink w:history="0" r:id="rId46" w:tooltip="Постановление Губернатора Пензенской обл. от 13.11.2012 N 160 (ред. от 06.03.2013) &quot;О внесении изменений в постановление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06.03.2013 </w:t>
            </w:r>
            <w:hyperlink w:history="0" r:id="rId47" w:tooltip="Постановление Губернатора Пензенской обл. от 06.03.2013 N 43 &quot;О внесении изменений в постановление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26.06.2013 </w:t>
            </w:r>
            <w:hyperlink w:history="0" r:id="rId48" w:tooltip="Постановление Губернатора Пензенской обл. от 26.06.2013 N 126 &quot;О внесении изменений в постановление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12.08.2013 </w:t>
            </w:r>
            <w:hyperlink w:history="0" r:id="rId49" w:tooltip="Постановление Губернатора Пензенской обл. от 12.08.2013 N 154 &quot;О внесении изменения в Порядок осуществления антикоррупционной экспертизы нормативных правовых актов, проектов нормативных правовых актов Губернатора Пензенской области, Правительства Пензенской области, утвержденный постановлением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Губернатора Пензенской обл. от 29.07.2022 </w:t>
            </w:r>
            <w:hyperlink w:history="0" r:id="rId50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19.07.2023 </w:t>
            </w:r>
            <w:hyperlink w:history="0" r:id="rId51" w:tooltip="Указ Губернатора Пензенской обл. от 19.07.2023 N 103 &quot;О внесении изменений в постановление Губернатора Пензенской области от 03.06.2009 N 171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(далее - экспертиза) осуществляется в отношении проектов нормативных правовых актов (далее - проекты), действующих нормативных правовых актов (далее - акты) Губернатора Пензенской области, Правительства Пензенской области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Экспертиза проектов и актов осуществляется в соответствии с </w:t>
      </w:r>
      <w:hyperlink w:history="0" r:id="rId52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Проекты в соответствии с подведомственной сферой деятельности направляются на экспертизу членами Правительства Пензенской области, руководителями структурных подразделений Правительства Пензенской области, руководителями исполнительных органов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29.07.2022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Экспертиза проектов, разработчиками которых являются исполнительные органы Пензенской области, проводится при наличии в листе согласования документа отметки (визы) о проведении экспертизы в соответствующем исполнительном органе Пензенской области. Отметка (виза) ставится на оборотной стороне листа согласования и включает инициалы, фамилию, личную подпись, дату визирования и слова "Коррупциогенные факторы не выявлены".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Указ Губернатора Пензенской обл. от 19.07.2023 N 103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19.07.2023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указанной отметки (визы) является основанием к возврату проекта без рассмотрения его по существу.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5" w:tooltip="Постановление Губернатора Пензенской обл. от 13.11.2012 N 160 (ред. от 06.03.2013)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13.11.2012 N 160)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Направление проектов на экспертизу осуществляется в течение рабочего дня, соответствующего дню их направления для проведения правовой экспертизы в Государственно-правовое управление Правительства Пензенской области, после согласования с заинтересованными органами и организациями с использованием системы электронного документооборота и делопроизводства, в группе представлений "Документы/ОРД". Разработчики направляют на экспертизу лист согласования, проект и пояснительную записку к нему.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Указ Губернатора Пензенской обл. от 19.07.2023 N 103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19.07.2023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независимой антикоррупционной экспертизы структурное подразделение Правительства Пензенской области, на которое возложено проведение экспертизы проектов и актов (далее - структурное подразделение), организует их размещение в течение рабочего дня, соответствующего дню их направления на экспертизу, на официальном сайте Правительства Пензенской области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экспертизы, а также адреса электронной почты, предназначенного для получения указанных заключений.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заключении по результатам независимой антикоррупционной экспертизы должны быть указаны выявленные в проекте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 и (или) предложения о способе устранения выявленных коррупциогенных факторов), в котором отражаются учет результатов независимой антикоррупционной экспертизы и (или) причины несогласия с выявленным в проекте коррупциогенным фактором.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7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29.07.2022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Экспертиза проектов осуществляется в срок не более 7 рабочих дней со дня их направления на экспертизу.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29.07.2022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поручению Губернатора Пензенской области, Председателя Правительства Пензенской области, Вице-губернатора Пензенской области осуществляется экспертиза действующих нормативных правовых актов. Срок проведения экспертизы указанных актов составляет 20 рабочих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Губернатора Пензенской обл. от 12.08.2013 N 154 &quot;О внесении изменения в Порядок осуществления антикоррупционной экспертизы нормативных правовых актов, проектов нормативных правовых актов Губернатора Пензенской области, Правительства Пензенской области, утвержденный постановлением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12.08.2013 N 154, </w:t>
      </w:r>
      <w:hyperlink w:history="0" r:id="rId60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29.07.2022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Экспертиза осуществляется структурным подразделением.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29.07.2022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решению руководителя структурного подразделения может формироваться антикоррупционная экспертная группа (далее - экспертная группа).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29.07.2022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Утратил силу. - </w:t>
      </w:r>
      <w:hyperlink w:history="0" r:id="rId63" w:tooltip="Постановление Губернатора Пензенской обл. от 06.03.2013 N 43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Пензенской обл. от 06.03.2013 N 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Экспертная группа осуществляет экспертизу: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заседания (совещания) экспертной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обобщения представленных экспертами индивидуальных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заседания (совещания) экспертной группы, когда часть экспертов в нем не участвуют, но представляют соответствующие письменные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отсутствии коррупциогенных факторов в документе считается принятым, если за это высказались все эксперты, принявшие участие в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Результаты экспертизы проектов и актов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При отсутствии коррупциогенных факторов - визой руководителя структурного подразделения (председателя экспертной группы).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29.07.2022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Виза вносится в лист согласования документа, содержит инициалы, фамилию, должность, дату визирования и слова "Коррупциогенные факторы не выявлены".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29.07.2022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При выявлении коррупциогенных факторов - заключением, подписываемым руководителем структурного подразделения (председателем экспертной группы).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29.07.2022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Заключение по результатам экспертизы направляется лицу, принявшему решение о направлении акта или проекта на экспертизу.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разработчиком проекта выявленных коррупциогенных факторов проект направляется на повторную экспертизу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несогласия с результатами экспертизы лица, указанные в </w:t>
      </w:r>
      <w:hyperlink w:history="0" w:anchor="P71" w:tooltip="3. Проекты в соответствии с подведомственной сферой деятельности направляются на экспертизу членами Правительства Пензенской области, руководителями структурных подразделений Правительства Пензенской области, руководителями исполнительных органов Пензенской област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вносят проект или акт на рассмотрение Губернатора Пензенской области или Председателя Правительства Пензенской области с приложением пояснительной записки и обоснованием своего несогласия, прилагая при этом заключение, составленное по итогам экспертизы, и иные документы, предусмотренные Регламентом Губернатора и Правительства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Указ Губернатора Пензенской обл. от 29.07.2022 N 29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29.07.2022 N 29)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3 июня 2009 г. N 171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ЛИЦ, ПРИВЛЕКАЕМЫХ ДЛЯ ОСУЩЕСТВЛЕНИЯ АНТИКОРРУПЦИОННОЙ</w:t>
      </w:r>
    </w:p>
    <w:p>
      <w:pPr>
        <w:pStyle w:val="2"/>
        <w:jc w:val="center"/>
      </w:pPr>
      <w:r>
        <w:rPr>
          <w:sz w:val="20"/>
        </w:rPr>
        <w:t xml:space="preserve">ЭКСПЕРТИЗЫ ПРОЕКТОВ НОРМАТИВНЫХ ПРАВОВЫХ АКТОВ И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ГУБЕРНАТОРА, ПРАВИТЕЛЬСТВА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8" w:tooltip="Постановление Губернатора Пензенской обл. от 06.03.2013 N 43 &quot;О внесении изменений в постановление Губернатора Пензенской области от 03.06.2009 N 171 (с последующими изменениями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Пензенской обл. от 06.03.2013 N 43)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Пензенской обл. от 03.06.2009 N 171</w:t>
            <w:br/>
            <w:t>(ред. от 19.07.2023)</w:t>
            <w:br/>
            <w:t>"Об антикоррупционной экспертизе норм...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1&amp;n=35461&amp;dst=100005" TargetMode = "External"/>
	<Relationship Id="rId8" Type="http://schemas.openxmlformats.org/officeDocument/2006/relationships/hyperlink" Target="https://login.consultant.ru/link/?req=doc&amp;base=RLAW021&amp;n=39917&amp;dst=100005" TargetMode = "External"/>
	<Relationship Id="rId9" Type="http://schemas.openxmlformats.org/officeDocument/2006/relationships/hyperlink" Target="https://login.consultant.ru/link/?req=doc&amp;base=RLAW021&amp;n=45152&amp;dst=100005" TargetMode = "External"/>
	<Relationship Id="rId10" Type="http://schemas.openxmlformats.org/officeDocument/2006/relationships/hyperlink" Target="https://login.consultant.ru/link/?req=doc&amp;base=RLAW021&amp;n=41407&amp;dst=100005" TargetMode = "External"/>
	<Relationship Id="rId11" Type="http://schemas.openxmlformats.org/officeDocument/2006/relationships/hyperlink" Target="https://login.consultant.ru/link/?req=doc&amp;base=RLAW021&amp;n=44896&amp;dst=100034" TargetMode = "External"/>
	<Relationship Id="rId12" Type="http://schemas.openxmlformats.org/officeDocument/2006/relationships/hyperlink" Target="https://login.consultant.ru/link/?req=doc&amp;base=RLAW021&amp;n=53033&amp;dst=100005" TargetMode = "External"/>
	<Relationship Id="rId13" Type="http://schemas.openxmlformats.org/officeDocument/2006/relationships/hyperlink" Target="https://login.consultant.ru/link/?req=doc&amp;base=RLAW021&amp;n=45825&amp;dst=100005" TargetMode = "External"/>
	<Relationship Id="rId14" Type="http://schemas.openxmlformats.org/officeDocument/2006/relationships/hyperlink" Target="https://login.consultant.ru/link/?req=doc&amp;base=RLAW021&amp;n=47255&amp;dst=100005" TargetMode = "External"/>
	<Relationship Id="rId15" Type="http://schemas.openxmlformats.org/officeDocument/2006/relationships/hyperlink" Target="https://login.consultant.ru/link/?req=doc&amp;base=RLAW021&amp;n=52857&amp;dst=100005" TargetMode = "External"/>
	<Relationship Id="rId16" Type="http://schemas.openxmlformats.org/officeDocument/2006/relationships/hyperlink" Target="https://login.consultant.ru/link/?req=doc&amp;base=RLAW021&amp;n=142948&amp;dst=100005" TargetMode = "External"/>
	<Relationship Id="rId17" Type="http://schemas.openxmlformats.org/officeDocument/2006/relationships/hyperlink" Target="https://login.consultant.ru/link/?req=doc&amp;base=RLAW021&amp;n=55617&amp;dst=100005" TargetMode = "External"/>
	<Relationship Id="rId18" Type="http://schemas.openxmlformats.org/officeDocument/2006/relationships/hyperlink" Target="https://login.consultant.ru/link/?req=doc&amp;base=RLAW021&amp;n=78997&amp;dst=100082" TargetMode = "External"/>
	<Relationship Id="rId19" Type="http://schemas.openxmlformats.org/officeDocument/2006/relationships/hyperlink" Target="https://login.consultant.ru/link/?req=doc&amp;base=RLAW021&amp;n=60196&amp;dst=100005" TargetMode = "External"/>
	<Relationship Id="rId20" Type="http://schemas.openxmlformats.org/officeDocument/2006/relationships/hyperlink" Target="https://login.consultant.ru/link/?req=doc&amp;base=RLAW021&amp;n=67423&amp;dst=100005" TargetMode = "External"/>
	<Relationship Id="rId21" Type="http://schemas.openxmlformats.org/officeDocument/2006/relationships/hyperlink" Target="https://login.consultant.ru/link/?req=doc&amp;base=RLAW021&amp;n=66202&amp;dst=100005" TargetMode = "External"/>
	<Relationship Id="rId22" Type="http://schemas.openxmlformats.org/officeDocument/2006/relationships/hyperlink" Target="https://login.consultant.ru/link/?req=doc&amp;base=RLAW021&amp;n=69556&amp;dst=100005" TargetMode = "External"/>
	<Relationship Id="rId23" Type="http://schemas.openxmlformats.org/officeDocument/2006/relationships/hyperlink" Target="https://login.consultant.ru/link/?req=doc&amp;base=RLAW021&amp;n=70386&amp;dst=100005" TargetMode = "External"/>
	<Relationship Id="rId24" Type="http://schemas.openxmlformats.org/officeDocument/2006/relationships/hyperlink" Target="https://login.consultant.ru/link/?req=doc&amp;base=RLAW021&amp;n=172902&amp;dst=100005" TargetMode = "External"/>
	<Relationship Id="rId25" Type="http://schemas.openxmlformats.org/officeDocument/2006/relationships/hyperlink" Target="https://login.consultant.ru/link/?req=doc&amp;base=RLAW021&amp;n=184028&amp;dst=100005" TargetMode = "External"/>
	<Relationship Id="rId26" Type="http://schemas.openxmlformats.org/officeDocument/2006/relationships/hyperlink" Target="https://login.consultant.ru/link/?req=doc&amp;base=LAW&amp;n=464894&amp;dst=100050" TargetMode = "External"/>
	<Relationship Id="rId27" Type="http://schemas.openxmlformats.org/officeDocument/2006/relationships/hyperlink" Target="https://login.consultant.ru/link/?req=doc&amp;base=LAW&amp;n=433466&amp;dst=100022" TargetMode = "External"/>
	<Relationship Id="rId28" Type="http://schemas.openxmlformats.org/officeDocument/2006/relationships/hyperlink" Target="https://login.consultant.ru/link/?req=doc&amp;base=LAW&amp;n=220113" TargetMode = "External"/>
	<Relationship Id="rId29" Type="http://schemas.openxmlformats.org/officeDocument/2006/relationships/hyperlink" Target="https://login.consultant.ru/link/?req=doc&amp;base=RLAW021&amp;n=181139" TargetMode = "External"/>
	<Relationship Id="rId30" Type="http://schemas.openxmlformats.org/officeDocument/2006/relationships/hyperlink" Target="https://login.consultant.ru/link/?req=doc&amp;base=RLAW021&amp;n=185528&amp;dst=100117" TargetMode = "External"/>
	<Relationship Id="rId31" Type="http://schemas.openxmlformats.org/officeDocument/2006/relationships/hyperlink" Target="https://login.consultant.ru/link/?req=doc&amp;base=RLAW021&amp;n=45152&amp;dst=100006" TargetMode = "External"/>
	<Relationship Id="rId32" Type="http://schemas.openxmlformats.org/officeDocument/2006/relationships/hyperlink" Target="https://login.consultant.ru/link/?req=doc&amp;base=RLAW021&amp;n=66202&amp;dst=100006" TargetMode = "External"/>
	<Relationship Id="rId33" Type="http://schemas.openxmlformats.org/officeDocument/2006/relationships/hyperlink" Target="https://login.consultant.ru/link/?req=doc&amp;base=RLAW021&amp;n=69556&amp;dst=100006" TargetMode = "External"/>
	<Relationship Id="rId34" Type="http://schemas.openxmlformats.org/officeDocument/2006/relationships/hyperlink" Target="https://login.consultant.ru/link/?req=doc&amp;base=RLAW021&amp;n=184028&amp;dst=100005" TargetMode = "External"/>
	<Relationship Id="rId35" Type="http://schemas.openxmlformats.org/officeDocument/2006/relationships/hyperlink" Target="https://login.consultant.ru/link/?req=doc&amp;base=RLAW021&amp;n=52857&amp;dst=100011" TargetMode = "External"/>
	<Relationship Id="rId36" Type="http://schemas.openxmlformats.org/officeDocument/2006/relationships/hyperlink" Target="https://login.consultant.ru/link/?req=doc&amp;base=RLAW021&amp;n=172902&amp;dst=100006" TargetMode = "External"/>
	<Relationship Id="rId37" Type="http://schemas.openxmlformats.org/officeDocument/2006/relationships/hyperlink" Target="https://login.consultant.ru/link/?req=doc&amp;base=RLAW021&amp;n=52857&amp;dst=100012" TargetMode = "External"/>
	<Relationship Id="rId38" Type="http://schemas.openxmlformats.org/officeDocument/2006/relationships/hyperlink" Target="https://login.consultant.ru/link/?req=doc&amp;base=RLAW021&amp;n=172902&amp;dst=100007" TargetMode = "External"/>
	<Relationship Id="rId39" Type="http://schemas.openxmlformats.org/officeDocument/2006/relationships/hyperlink" Target="https://login.consultant.ru/link/?req=doc&amp;base=RLAW021&amp;n=52857&amp;dst=100013" TargetMode = "External"/>
	<Relationship Id="rId40" Type="http://schemas.openxmlformats.org/officeDocument/2006/relationships/hyperlink" Target="https://login.consultant.ru/link/?req=doc&amp;base=RLAW021&amp;n=60196&amp;dst=100006" TargetMode = "External"/>
	<Relationship Id="rId41" Type="http://schemas.openxmlformats.org/officeDocument/2006/relationships/hyperlink" Target="https://login.consultant.ru/link/?req=doc&amp;base=RLAW021&amp;n=69556&amp;dst=100008" TargetMode = "External"/>
	<Relationship Id="rId42" Type="http://schemas.openxmlformats.org/officeDocument/2006/relationships/hyperlink" Target="https://login.consultant.ru/link/?req=doc&amp;base=RLAW021&amp;n=52857&amp;dst=100015" TargetMode = "External"/>
	<Relationship Id="rId43" Type="http://schemas.openxmlformats.org/officeDocument/2006/relationships/hyperlink" Target="https://login.consultant.ru/link/?req=doc&amp;base=RLAW021&amp;n=172902&amp;dst=100008" TargetMode = "External"/>
	<Relationship Id="rId44" Type="http://schemas.openxmlformats.org/officeDocument/2006/relationships/hyperlink" Target="https://login.consultant.ru/link/?req=doc&amp;base=RLAW021&amp;n=52857&amp;dst=100018" TargetMode = "External"/>
	<Relationship Id="rId45" Type="http://schemas.openxmlformats.org/officeDocument/2006/relationships/hyperlink" Target="https://login.consultant.ru/link/?req=doc&amp;base=RLAW021&amp;n=142948&amp;dst=100009" TargetMode = "External"/>
	<Relationship Id="rId46" Type="http://schemas.openxmlformats.org/officeDocument/2006/relationships/hyperlink" Target="https://login.consultant.ru/link/?req=doc&amp;base=RLAW021&amp;n=67423&amp;dst=100005" TargetMode = "External"/>
	<Relationship Id="rId47" Type="http://schemas.openxmlformats.org/officeDocument/2006/relationships/hyperlink" Target="https://login.consultant.ru/link/?req=doc&amp;base=RLAW021&amp;n=66202&amp;dst=100008" TargetMode = "External"/>
	<Relationship Id="rId48" Type="http://schemas.openxmlformats.org/officeDocument/2006/relationships/hyperlink" Target="https://login.consultant.ru/link/?req=doc&amp;base=RLAW021&amp;n=69556&amp;dst=100009" TargetMode = "External"/>
	<Relationship Id="rId49" Type="http://schemas.openxmlformats.org/officeDocument/2006/relationships/hyperlink" Target="https://login.consultant.ru/link/?req=doc&amp;base=RLAW021&amp;n=70386&amp;dst=100005" TargetMode = "External"/>
	<Relationship Id="rId50" Type="http://schemas.openxmlformats.org/officeDocument/2006/relationships/hyperlink" Target="https://login.consultant.ru/link/?req=doc&amp;base=RLAW021&amp;n=172902&amp;dst=100010" TargetMode = "External"/>
	<Relationship Id="rId51" Type="http://schemas.openxmlformats.org/officeDocument/2006/relationships/hyperlink" Target="https://login.consultant.ru/link/?req=doc&amp;base=RLAW021&amp;n=184028&amp;dst=100006" TargetMode = "External"/>
	<Relationship Id="rId52" Type="http://schemas.openxmlformats.org/officeDocument/2006/relationships/hyperlink" Target="https://login.consultant.ru/link/?req=doc&amp;base=LAW&amp;n=220113&amp;dst=100027" TargetMode = "External"/>
	<Relationship Id="rId53" Type="http://schemas.openxmlformats.org/officeDocument/2006/relationships/hyperlink" Target="https://login.consultant.ru/link/?req=doc&amp;base=RLAW021&amp;n=172902&amp;dst=100011" TargetMode = "External"/>
	<Relationship Id="rId54" Type="http://schemas.openxmlformats.org/officeDocument/2006/relationships/hyperlink" Target="https://login.consultant.ru/link/?req=doc&amp;base=RLAW021&amp;n=184028&amp;dst=100007" TargetMode = "External"/>
	<Relationship Id="rId55" Type="http://schemas.openxmlformats.org/officeDocument/2006/relationships/hyperlink" Target="https://login.consultant.ru/link/?req=doc&amp;base=RLAW021&amp;n=67423&amp;dst=100006" TargetMode = "External"/>
	<Relationship Id="rId56" Type="http://schemas.openxmlformats.org/officeDocument/2006/relationships/hyperlink" Target="https://login.consultant.ru/link/?req=doc&amp;base=RLAW021&amp;n=184028&amp;dst=100009" TargetMode = "External"/>
	<Relationship Id="rId57" Type="http://schemas.openxmlformats.org/officeDocument/2006/relationships/hyperlink" Target="https://login.consultant.ru/link/?req=doc&amp;base=RLAW021&amp;n=172902&amp;dst=100014" TargetMode = "External"/>
	<Relationship Id="rId58" Type="http://schemas.openxmlformats.org/officeDocument/2006/relationships/hyperlink" Target="https://login.consultant.ru/link/?req=doc&amp;base=RLAW021&amp;n=172902&amp;dst=100020" TargetMode = "External"/>
	<Relationship Id="rId59" Type="http://schemas.openxmlformats.org/officeDocument/2006/relationships/hyperlink" Target="https://login.consultant.ru/link/?req=doc&amp;base=RLAW021&amp;n=70386&amp;dst=100006" TargetMode = "External"/>
	<Relationship Id="rId60" Type="http://schemas.openxmlformats.org/officeDocument/2006/relationships/hyperlink" Target="https://login.consultant.ru/link/?req=doc&amp;base=RLAW021&amp;n=172902&amp;dst=100021" TargetMode = "External"/>
	<Relationship Id="rId61" Type="http://schemas.openxmlformats.org/officeDocument/2006/relationships/hyperlink" Target="https://login.consultant.ru/link/?req=doc&amp;base=RLAW021&amp;n=172902&amp;dst=100022" TargetMode = "External"/>
	<Relationship Id="rId62" Type="http://schemas.openxmlformats.org/officeDocument/2006/relationships/hyperlink" Target="https://login.consultant.ru/link/?req=doc&amp;base=RLAW021&amp;n=172902&amp;dst=100023" TargetMode = "External"/>
	<Relationship Id="rId63" Type="http://schemas.openxmlformats.org/officeDocument/2006/relationships/hyperlink" Target="https://login.consultant.ru/link/?req=doc&amp;base=RLAW021&amp;n=66202&amp;dst=100011" TargetMode = "External"/>
	<Relationship Id="rId64" Type="http://schemas.openxmlformats.org/officeDocument/2006/relationships/hyperlink" Target="https://login.consultant.ru/link/?req=doc&amp;base=RLAW021&amp;n=172902&amp;dst=100023" TargetMode = "External"/>
	<Relationship Id="rId65" Type="http://schemas.openxmlformats.org/officeDocument/2006/relationships/hyperlink" Target="https://login.consultant.ru/link/?req=doc&amp;base=RLAW021&amp;n=172902&amp;dst=100024" TargetMode = "External"/>
	<Relationship Id="rId66" Type="http://schemas.openxmlformats.org/officeDocument/2006/relationships/hyperlink" Target="https://login.consultant.ru/link/?req=doc&amp;base=RLAW021&amp;n=172902&amp;dst=100023" TargetMode = "External"/>
	<Relationship Id="rId67" Type="http://schemas.openxmlformats.org/officeDocument/2006/relationships/hyperlink" Target="https://login.consultant.ru/link/?req=doc&amp;base=RLAW021&amp;n=172902&amp;dst=100025" TargetMode = "External"/>
	<Relationship Id="rId68" Type="http://schemas.openxmlformats.org/officeDocument/2006/relationships/hyperlink" Target="https://login.consultant.ru/link/?req=doc&amp;base=RLAW021&amp;n=66202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Пензенской обл. от 03.06.2009 N 171
(ред. от 19.07.2023)
"Об антикоррупционной экспертизе нормативных правовых актов, проектов нормативных правовых актов Губернатора Пензенской области, Правительства Пензенской области"
(вместе с "Порядком осуществления антикоррупционной экспертизы...", "Списком лиц, привлекаемых для осуществления антикоррупционной экспертизы проектов нормативных правовых актов и нормативных правовых актов Губернатора, Правительства Пензенской области")</dc:title>
  <dcterms:created xsi:type="dcterms:W3CDTF">2024-04-09T10:46:39Z</dcterms:created>
</cp:coreProperties>
</file>